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tbl>
      <w:tblPr>
        <w:tblStyle w:val="a4"/>
        <w:tblW w:w="15472" w:type="dxa"/>
        <w:tblLook w:val="04A0" w:firstRow="1" w:lastRow="0" w:firstColumn="1" w:lastColumn="0" w:noHBand="0" w:noVBand="1"/>
      </w:tblPr>
      <w:tblGrid>
        <w:gridCol w:w="7792"/>
        <w:gridCol w:w="7680"/>
      </w:tblGrid>
      <w:tr>
        <w:trPr>
          <w:trHeight w:val="728" w:hRule="atLeast"/>
        </w:trPr>
        <w:tc>
          <w:tcPr>
            <w:tcW w:w="7792" w:type="dxa"/>
          </w:tcPr>
          <w:p>
            <w:pPr>
              <w:jc w:val="center"/>
              <w:tabs>
                <w:tab w:val="left" w:pos="5509"/>
              </w:tabs>
              <w:spacing w:line="432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  <w:shd w:val="clear" w:color="auto" w:fill="F5DCA8"/>
              </w:rPr>
            </w:pPr>
            <w:r>
              <w:rPr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  <w:shd w:val="clear" w:color="auto" w:fill="F5DCA8"/>
              </w:rPr>
              <w:t>한국어</w:t>
            </w:r>
          </w:p>
        </w:tc>
        <w:tc>
          <w:tcPr>
            <w:tcW w:w="7680" w:type="dxa"/>
          </w:tcPr>
          <w:p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lang w:eastAsia="ko-KR"/>
                <w:rFonts w:asciiTheme="majorHAnsi" w:eastAsiaTheme="majorHAnsi" w:hAnsiTheme="majorHAnsi"/>
                <w:sz w:val="24"/>
                <w:szCs w:val="24"/>
                <w:rtl w:val="off"/>
              </w:rPr>
              <w:t>Tiếng Việt</w:t>
            </w:r>
          </w:p>
        </w:tc>
      </w:tr>
      <w:tr>
        <w:trPr>
          <w:trHeight w:val="2713" w:hRule="atLeast"/>
        </w:trPr>
        <w:tc>
          <w:tcPr>
            <w:tcW w:w="7792" w:type="dxa"/>
          </w:tcPr>
          <w:p>
            <w:pPr>
              <w:spacing w:line="432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color w:val="000000"/>
                <w:sz w:val="38"/>
                <w:szCs w:val="38"/>
                <w:kern w:val="0"/>
                <w:shd w:val="clear" w:color="auto" w:fill="F5DCA8"/>
              </w:rPr>
              <w:t>4월 19일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sz w:val="26"/>
                <w:szCs w:val="26"/>
                <w:kern w:val="0"/>
              </w:rPr>
              <w:t>까지</w:t>
            </w:r>
            <w:r>
              <w:rPr>
                <w:rFonts w:asciiTheme="majorHAnsi" w:eastAsiaTheme="majorHAnsi" w:hAnsiTheme="majorHAnsi" w:cs="함초롬바탕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 xml:space="preserve">사회적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>거리두기</w:t>
            </w:r>
            <w:r>
              <w:rPr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  <w:shd w:val="clear" w:color="auto" w:fill="F5DCA8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>연장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sz w:val="26"/>
                <w:szCs w:val="26"/>
                <w:kern w:val="0"/>
              </w:rPr>
              <w:t xml:space="preserve">됩니다 </w:t>
            </w:r>
            <w:r>
              <w:rPr>
                <w:rFonts w:asciiTheme="majorHAnsi" w:eastAsiaTheme="majorHAnsi" w:hAnsiTheme="majorHAnsi" w:cs="굴림"/>
                <w:b/>
                <w:color w:val="000000"/>
                <w:sz w:val="26"/>
                <w:szCs w:val="26"/>
                <w:kern w:val="0"/>
              </w:rPr>
              <w:t>!</w:t>
            </w:r>
          </w:p>
          <w:p>
            <w:pP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 xml:space="preserve">외출을 자제하고 </w:t>
            </w:r>
          </w:p>
          <w:p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 xml:space="preserve">최대한 집 안에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>머물러주세요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 xml:space="preserve">! </w:t>
            </w:r>
          </w:p>
        </w:tc>
        <w:tc>
          <w:tcPr>
            <w:tcW w:w="7680" w:type="dxa"/>
          </w:tcPr>
          <w:p>
            <w:pPr>
              <w:rPr>
                <w:lang w:eastAsia="ko-KR"/>
                <w:rFonts w:asciiTheme="majorHAnsi" w:eastAsiaTheme="majorHAnsi" w:hAnsiTheme="majorHAnsi"/>
                <w:b/>
                <w:bCs/>
                <w:color w:val="000000"/>
                <w:sz w:val="34"/>
                <w:szCs w:val="34"/>
                <w:rtl w:val="off"/>
              </w:rPr>
            </w:pPr>
            <w:r>
              <w:rPr>
                <w:lang w:eastAsia="ko-KR"/>
                <w:rFonts w:asciiTheme="majorHAnsi" w:eastAsiaTheme="majorHAnsi" w:hAnsiTheme="majorHAnsi"/>
                <w:b/>
                <w:bCs/>
                <w:color w:val="000000"/>
                <w:sz w:val="34"/>
                <w:szCs w:val="34"/>
                <w:highlight w:val="none"/>
                <w:rtl w:val="off"/>
              </w:rPr>
              <w:t xml:space="preserve">Cách ly xã hội </w:t>
            </w:r>
            <w:r>
              <w:rPr>
                <w:lang w:eastAsia="ko-KR"/>
                <w:rFonts w:asciiTheme="majorHAnsi" w:eastAsiaTheme="majorHAnsi" w:hAnsiTheme="majorHAnsi"/>
                <w:b/>
                <w:bCs/>
                <w:color w:val="000000"/>
                <w:sz w:val="34"/>
                <w:szCs w:val="34"/>
                <w:rtl w:val="off"/>
              </w:rPr>
              <w:t>kéo dài</w:t>
            </w:r>
            <w:r>
              <w:rPr>
                <w:lang w:eastAsia="ko-KR"/>
                <w:rFonts w:asciiTheme="majorHAnsi" w:eastAsiaTheme="majorHAnsi" w:hAnsiTheme="majorHAnsi"/>
                <w:b/>
                <w:bCs/>
                <w:color w:val="000000"/>
                <w:rtl w:val="off"/>
              </w:rPr>
              <w:t xml:space="preserve"> </w:t>
            </w:r>
            <w:r>
              <w:rPr>
                <w:lang w:eastAsia="ko-KR"/>
                <w:rFonts w:asciiTheme="majorHAnsi" w:eastAsiaTheme="majorHAnsi" w:hAnsiTheme="majorHAnsi"/>
                <w:b/>
                <w:bCs/>
                <w:color w:val="000000"/>
                <w:sz w:val="26"/>
                <w:szCs w:val="28"/>
                <w:rtl w:val="off"/>
              </w:rPr>
              <w:t>tới ngày</w:t>
            </w:r>
            <w:r>
              <w:rPr>
                <w:lang w:eastAsia="ko-KR"/>
                <w:rFonts w:asciiTheme="majorHAnsi" w:eastAsiaTheme="majorHAnsi" w:hAnsiTheme="majorHAnsi"/>
                <w:b/>
                <w:bCs/>
                <w:color w:val="000000"/>
                <w:rtl w:val="off"/>
              </w:rPr>
              <w:t xml:space="preserve"> </w:t>
            </w:r>
            <w:r>
              <w:rPr>
                <w:lang w:eastAsia="ko-KR"/>
                <w:rFonts w:asciiTheme="majorHAnsi" w:eastAsiaTheme="majorHAnsi" w:hAnsiTheme="majorHAnsi"/>
                <w:b/>
                <w:bCs/>
                <w:color w:val="000000"/>
                <w:sz w:val="34"/>
                <w:szCs w:val="34"/>
                <w:rtl w:val="off"/>
              </w:rPr>
              <w:t>19 tháng 4</w:t>
            </w:r>
          </w:p>
          <w:p>
            <w:pPr>
              <w:rPr>
                <w:lang w:eastAsia="ko-KR"/>
                <w:rFonts w:asciiTheme="majorHAnsi" w:eastAsiaTheme="majorHAnsi" w:hAnsiTheme="majorHAnsi"/>
                <w:b/>
                <w:bCs/>
                <w:color w:val="000000"/>
                <w:sz w:val="34"/>
                <w:szCs w:val="34"/>
                <w:rtl w:val="off"/>
              </w:rPr>
            </w:pPr>
          </w:p>
          <w:p>
            <w:pPr>
              <w:rPr>
                <w:lang w:eastAsia="ko-KR"/>
                <w:rFonts w:asciiTheme="majorHAnsi" w:eastAsiaTheme="majorHAnsi" w:hAnsiTheme="majorHAnsi"/>
                <w:b/>
                <w:bCs/>
                <w:sz w:val="40"/>
                <w:szCs w:val="40"/>
                <w:rtl w:val="off"/>
              </w:rPr>
            </w:pPr>
            <w:r>
              <w:rPr>
                <w:lang w:eastAsia="ko-KR"/>
                <w:rFonts w:asciiTheme="majorHAnsi" w:eastAsiaTheme="majorHAnsi" w:hAnsiTheme="majorHAnsi"/>
                <w:b/>
                <w:bCs/>
                <w:sz w:val="40"/>
                <w:szCs w:val="40"/>
                <w:rtl w:val="off"/>
              </w:rPr>
              <w:t>Hạn chế không đi ra ngoài</w:t>
            </w:r>
          </w:p>
          <w:p>
            <w:pPr>
              <w:rPr>
                <w:rFonts w:asciiTheme="majorHAnsi" w:eastAsiaTheme="majorHAnsi" w:hAnsiTheme="majorHAnsi"/>
              </w:rPr>
            </w:pPr>
            <w:r>
              <w:rPr>
                <w:lang w:eastAsia="ko-KR"/>
                <w:rFonts w:asciiTheme="majorHAnsi" w:eastAsiaTheme="majorHAnsi" w:hAnsiTheme="majorHAnsi"/>
                <w:b/>
                <w:bCs/>
                <w:sz w:val="40"/>
                <w:szCs w:val="40"/>
                <w:rtl w:val="off"/>
              </w:rPr>
              <w:t>Hãy ở trong nhà tới mức tối đa!</w:t>
            </w:r>
          </w:p>
        </w:tc>
      </w:tr>
      <w:tr>
        <w:trPr>
          <w:trHeight w:val="2713" w:hRule="atLeast"/>
        </w:trPr>
        <w:tc>
          <w:tcPr>
            <w:tcW w:w="7792" w:type="dxa"/>
          </w:tcPr>
          <w:p>
            <w:pPr>
              <w:spacing w:line="432" w:lineRule="auto"/>
              <w:textAlignment w:val="baseline"/>
              <w:rPr>
                <w:rFonts w:ascii="신명 견명조" w:eastAsia="신명 견명조" w:hAnsi="굴림" w:cs="굴림"/>
                <w:color w:val="000000"/>
                <w:sz w:val="38"/>
                <w:szCs w:val="38"/>
                <w:kern w:val="0"/>
                <w:shd w:val="clear" w:color="auto" w:fill="F5DCA8"/>
              </w:rPr>
            </w:pPr>
          </w:p>
          <w:p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  <w:p>
            <w:pPr>
              <w:pStyle w:val="a5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여성가족부</w:t>
            </w:r>
          </w:p>
        </w:tc>
        <w:tc>
          <w:tcPr>
            <w:tcW w:w="7680" w:type="dxa"/>
          </w:tcPr>
          <w:p>
            <w:pPr>
              <w:jc w:val="left"/>
              <w:rPr>
                <w:lang w:eastAsia="ko-KR"/>
                <w:rFonts w:hint="eastAsia"/>
                <w:rtl w:val="off"/>
              </w:rPr>
            </w:pPr>
          </w:p>
          <w:p>
            <w:pPr>
              <w:jc w:val="left"/>
              <w:rPr>
                <w:lang w:eastAsia="ko-KR"/>
                <w:rFonts w:hint="eastAsia"/>
                <w:rtl w:val="off"/>
              </w:rPr>
            </w:pPr>
          </w:p>
          <w:p>
            <w:pPr>
              <w:jc w:val="left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Bản dịch này do Tổng đài Danuri 1577-1366 dịch</w:t>
            </w:r>
          </w:p>
          <w:p>
            <w:pPr>
              <w:jc w:val="left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>Bộ bình đẳng giới</w:t>
            </w:r>
          </w:p>
          <w:p/>
        </w:tc>
      </w:tr>
    </w:tbl>
    <w:p/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신명 견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basedOn w:val="a"/>
    <w:unhideWhenUsed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김하희</cp:lastModifiedBy>
  <cp:revision>1</cp:revision>
  <dcterms:created xsi:type="dcterms:W3CDTF">2020-04-09T04:10:00Z</dcterms:created>
  <dcterms:modified xsi:type="dcterms:W3CDTF">2020-04-10T01:56:08Z</dcterms:modified>
  <cp:version>1000.0100.01</cp:version>
</cp:coreProperties>
</file>