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6116" w:type="dxa"/>
        <w:tblLook w:val="04A0" w:firstRow="1" w:lastRow="0" w:firstColumn="1" w:lastColumn="0" w:noHBand="0" w:noVBand="1"/>
      </w:tblPr>
      <w:tblGrid>
        <w:gridCol w:w="8058"/>
        <w:gridCol w:w="8058"/>
      </w:tblGrid>
      <w:tr>
        <w:trPr>
          <w:trHeight w:val="274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rFonts w:hint="eastAsia"/>
                <w:sz w:val="24"/>
                <w:szCs w:val="24"/>
                <w:rtl w:val="off"/>
              </w:rPr>
              <w:t>러시아어</w:t>
            </w:r>
          </w:p>
        </w:tc>
      </w:tr>
      <w:tr>
        <w:trPr>
          <w:trHeight w:val="1674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사회적거리</w:t>
            </w:r>
            <w:r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lang w:val="ru-RU"/>
                <w:rFonts/>
                <w:color w:val="0000FF"/>
                <w:sz w:val="24"/>
                <w:rtl w:val="off"/>
              </w:rPr>
            </w:pPr>
            <w:r>
              <w:rPr>
                <w:lang w:val="ru-RU"/>
                <w:rFonts/>
                <w:color w:val="0000FF"/>
                <w:sz w:val="24"/>
                <w:rtl w:val="off"/>
              </w:rPr>
              <w:t xml:space="preserve">Раннее введенный режим социального дистанцирования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  <w:rFonts/>
                <w:color w:val="0000FF"/>
                <w:sz w:val="24"/>
                <w:rtl w:val="off"/>
              </w:rPr>
              <w:t>продлен до 5 мая в более ослабленном виде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</w:t>
            </w:r>
            <w:r>
              <w:rPr>
                <w:rFonts w:hint="eastAsia"/>
                <w:sz w:val="24"/>
              </w:rPr>
              <w:t>분산시설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  <w:color w:val="0000FF"/>
                <w:sz w:val="24"/>
                <w:szCs w:val="24"/>
                <w:rtl w:val="off"/>
              </w:rPr>
              <w:t xml:space="preserve">Общественные пространства 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방역수칙</w:t>
            </w:r>
            <w:r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lang w:eastAsia="ko-KR"/>
                <w:rFonts w:hint="eastAsia"/>
                <w:color w:val="0000FF"/>
                <w:sz w:val="24"/>
                <w:szCs w:val="24"/>
                <w:rtl w:val="off"/>
              </w:rPr>
            </w:pPr>
            <w:r>
              <w:rPr>
                <w:lang w:val="ru-RU" w:eastAsia="ko-KR"/>
                <w:rFonts w:hint="eastAsia"/>
                <w:color w:val="0000FF"/>
                <w:sz w:val="24"/>
                <w:szCs w:val="24"/>
                <w:rtl w:val="off"/>
              </w:rPr>
              <w:t xml:space="preserve">Поэтапное возобновление деятельности в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  <w:color w:val="0000FF"/>
                <w:sz w:val="24"/>
                <w:szCs w:val="24"/>
                <w:rtl w:val="off"/>
              </w:rPr>
              <w:t>местах общественного пользования, такие как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государственны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е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национальны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е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парк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и</w:t>
            </w:r>
            <w:r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color w:val="0000FF"/>
                <w:sz w:val="24"/>
                <w:szCs w:val="24"/>
              </w:rPr>
              <w:t>природны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е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 xml:space="preserve">места </w:t>
            </w:r>
            <w:r>
              <w:rPr>
                <w:color w:val="0000FF"/>
                <w:sz w:val="24"/>
                <w:szCs w:val="24"/>
              </w:rPr>
              <w:t>отдыха</w:t>
            </w:r>
            <w:r>
              <w:rPr>
                <w:color w:val="0000FF"/>
                <w:sz w:val="24"/>
                <w:szCs w:val="24"/>
              </w:rPr>
              <w:t xml:space="preserve"> и </w:t>
            </w:r>
            <w:r>
              <w:rPr>
                <w:color w:val="0000FF"/>
                <w:sz w:val="24"/>
                <w:szCs w:val="24"/>
              </w:rPr>
              <w:t>др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угое, при условии соблюдения всех профилактических мер</w:t>
            </w:r>
          </w:p>
        </w:tc>
      </w:tr>
      <w:tr>
        <w:trPr>
          <w:trHeight w:val="82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lang w:val="ru-RU"/>
                <w:color w:val="0000FF"/>
                <w:sz w:val="24"/>
                <w:szCs w:val="24"/>
                <w:rtl w:val="off"/>
              </w:rPr>
              <w:t>Заведения</w:t>
            </w:r>
            <w:r>
              <w:rPr>
                <w:color w:val="0000FF"/>
                <w:sz w:val="24"/>
                <w:szCs w:val="24"/>
              </w:rPr>
              <w:t xml:space="preserve"> и </w:t>
            </w:r>
            <w:r>
              <w:rPr>
                <w:color w:val="0000FF"/>
                <w:sz w:val="24"/>
                <w:szCs w:val="24"/>
              </w:rPr>
              <w:t>места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массового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скопления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 xml:space="preserve"> людей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  <w:color w:val="0000FF"/>
                <w:sz w:val="24"/>
                <w:szCs w:val="24"/>
                <w:rtl w:val="off"/>
              </w:rPr>
              <w:t>В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случае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введения новой схемы рассадки людей,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подобно “профессиональному бейсболу без зрителей</w:t>
            </w:r>
            <w:r>
              <w:rPr>
                <w:color w:val="0000FF"/>
                <w:sz w:val="24"/>
                <w:szCs w:val="24"/>
              </w:rPr>
              <w:t>"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,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возможно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ограниченное возобновление деятельности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  <w:rFonts w:hint="eastAsia"/>
                <w:color w:val="0000FF"/>
                <w:sz w:val="24"/>
                <w:szCs w:val="24"/>
                <w:rtl w:val="off"/>
              </w:rPr>
              <w:t>Частные заведения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방역지침을</w:t>
            </w:r>
            <w:r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  <w:rFonts w:hint="eastAsia"/>
                <w:color w:val="0000FF"/>
                <w:sz w:val="24"/>
                <w:szCs w:val="24"/>
                <w:rtl w:val="off"/>
              </w:rPr>
              <w:t>В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исключительных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случаях</w:t>
            </w:r>
            <w:r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color w:val="0000FF"/>
                <w:sz w:val="24"/>
                <w:szCs w:val="24"/>
              </w:rPr>
              <w:t>таки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е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как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 xml:space="preserve">экзамены в </w:t>
            </w:r>
            <w:r>
              <w:rPr>
                <w:color w:val="0000FF"/>
                <w:sz w:val="24"/>
                <w:szCs w:val="24"/>
              </w:rPr>
              <w:t>обязательн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ом порядке и т.п.</w:t>
            </w:r>
            <w:r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color w:val="0000FF"/>
                <w:sz w:val="24"/>
                <w:szCs w:val="24"/>
              </w:rPr>
              <w:t>возможно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разрешение на ограниченную деятельность</w:t>
            </w:r>
            <w:r>
              <w:rPr>
                <w:color w:val="0000FF"/>
                <w:sz w:val="24"/>
                <w:szCs w:val="24"/>
              </w:rPr>
              <w:t xml:space="preserve"> в </w:t>
            </w:r>
            <w:r>
              <w:rPr>
                <w:color w:val="0000FF"/>
                <w:sz w:val="24"/>
                <w:szCs w:val="24"/>
              </w:rPr>
              <w:t>рамках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профилактических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мер</w:t>
            </w:r>
            <w:r>
              <w:rPr>
                <w:color w:val="0000FF"/>
                <w:sz w:val="24"/>
                <w:szCs w:val="24"/>
              </w:rPr>
              <w:t>.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Действующий у</w:t>
            </w:r>
            <w:r>
              <w:rPr>
                <w:color w:val="0000FF"/>
                <w:sz w:val="24"/>
                <w:szCs w:val="24"/>
              </w:rPr>
              <w:t xml:space="preserve">каз </w:t>
            </w:r>
            <w:r>
              <w:rPr>
                <w:color w:val="0000FF"/>
                <w:sz w:val="24"/>
                <w:szCs w:val="24"/>
              </w:rPr>
              <w:t>вышестоящих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инстанций</w:t>
            </w:r>
            <w:r>
              <w:rPr>
                <w:color w:val="0000FF"/>
                <w:sz w:val="24"/>
                <w:szCs w:val="24"/>
              </w:rPr>
              <w:t xml:space="preserve"> в </w:t>
            </w:r>
            <w:r>
              <w:rPr>
                <w:color w:val="0000FF"/>
                <w:sz w:val="24"/>
                <w:szCs w:val="24"/>
              </w:rPr>
              <w:t>отношении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развлекательных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комплексов</w:t>
            </w:r>
            <w:r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color w:val="0000FF"/>
                <w:sz w:val="24"/>
                <w:szCs w:val="24"/>
              </w:rPr>
              <w:t>частично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спортивных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комплексов</w:t>
            </w:r>
            <w:r>
              <w:rPr>
                <w:color w:val="0000FF"/>
                <w:sz w:val="24"/>
                <w:szCs w:val="24"/>
              </w:rPr>
              <w:t xml:space="preserve">, </w:t>
            </w:r>
            <w:r>
              <w:rPr>
                <w:color w:val="0000FF"/>
                <w:sz w:val="24"/>
                <w:szCs w:val="24"/>
              </w:rPr>
              <w:t>частных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образовательных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учреждений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,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религиозных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color w:val="0000FF"/>
                <w:sz w:val="24"/>
                <w:szCs w:val="24"/>
              </w:rPr>
              <w:t>учреждений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 xml:space="preserve"> и др. о приостановлении деятельности </w:t>
            </w:r>
            <w:r>
              <w:rPr>
                <w:lang w:val="ru-RU"/>
                <w:color w:val="0000FF"/>
                <w:sz w:val="24"/>
                <w:szCs w:val="24"/>
                <w:rtl w:val="off"/>
              </w:rPr>
              <w:t>остается в силе с поправкой на рекомендации по воздержанию деятельности.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ru-RU"/>
                <w:rFonts w:hint="eastAsia"/>
                <w:color w:val="0000FF"/>
                <w:sz w:val="24"/>
                <w:szCs w:val="24"/>
                <w:rtl w:val="off"/>
              </w:rPr>
              <w:t>Министерство по делам женщин и семьи</w:t>
            </w:r>
          </w:p>
        </w:tc>
      </w:tr>
      <w:tr>
        <w:trPr>
          <w:trHeight w:val="785" w:hRule="atLeast"/>
        </w:trPr>
        <w:tc>
          <w:tcPr>
            <w:tcW w:w="8058" w:type="dxa"/>
            <w:vAlign w:val="top"/>
          </w:tcPr>
          <w:p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058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Данный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перевод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колл-центром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Данури</w:t>
            </w:r>
            <w:r>
              <w:rPr>
                <w:sz w:val="24"/>
                <w:szCs w:val="24"/>
              </w:rPr>
              <w:t xml:space="preserve"> 1577-1366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김나연</cp:lastModifiedBy>
  <cp:revision>1</cp:revision>
  <dcterms:created xsi:type="dcterms:W3CDTF">2020-04-21T02:00:00Z</dcterms:created>
  <dcterms:modified xsi:type="dcterms:W3CDTF">2020-04-23T10:18:56Z</dcterms:modified>
  <cp:version>1000.0100.01</cp:version>
</cp:coreProperties>
</file>